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94" w:rsidRPr="00190994" w:rsidRDefault="00190994" w:rsidP="003D52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color w:val="1D2129"/>
          <w:sz w:val="28"/>
          <w:szCs w:val="28"/>
        </w:rPr>
      </w:pPr>
      <w:r w:rsidRPr="00190994">
        <w:rPr>
          <w:rFonts w:ascii="inherit" w:eastAsia="Times New Roman" w:hAnsi="inherit" w:cs="Helvetica"/>
          <w:b/>
          <w:color w:val="1D2129"/>
          <w:sz w:val="28"/>
          <w:szCs w:val="28"/>
        </w:rPr>
        <w:t>NİSAN AYI EZBERLENECEK HADİS-İ ŞERİFLER</w:t>
      </w:r>
    </w:p>
    <w:p w:rsidR="00190994" w:rsidRPr="00190994" w:rsidRDefault="00190994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عَنْ حُذَيْفَةَ قَالَ: قَالَ رَسُولُ اللَّهِ (صَلَّى اللَّهُ عَلَيْهِ وَ سَلَّمْ) :</w:t>
      </w: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لاَ تَكُونُوا إِمَّعَةً تَقُولُونَ: إِنْ أَحْسَنَ النَّاسُ أَحْسَنَّا، وَإِنْ ظَلَمُوا ظَلَمْنَا، وَلَكِنْ وَطِّنُوا أَنْفُسَكُمْ، إِنْ أَحْسَنَ النَّاسُ أَنْ تُحْسِنُوا، وَإِنْ أَسَاءُوا فَلاَ تَظْلِمُوا.</w:t>
      </w:r>
    </w:p>
    <w:p w:rsidR="00EB0090" w:rsidRDefault="00EB0090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</w:p>
    <w:p w:rsidR="00190994" w:rsidRPr="00190994" w:rsidRDefault="00190994" w:rsidP="00EB0090">
      <w:pPr>
        <w:shd w:val="clear" w:color="auto" w:fill="FFFFFF"/>
        <w:spacing w:after="0" w:line="240" w:lineRule="auto"/>
        <w:jc w:val="both"/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 xml:space="preserve">Hz. Huzeyfe (bin 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Yemân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) tarafından nakledildiğine göre, Resulullah (s.a.v.) şöyle buyurmuştur: “İnsanlar iyilik yaparlarsa biz de iyilik y</w:t>
      </w:r>
      <w:bookmarkStart w:id="0" w:name="_GoBack"/>
      <w:bookmarkEnd w:id="0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aparız, zulmederlerse biz de zulmederiz.' diyen zayıf karakterli kimseler olmayın. Bilakis iyilik yaptıklarında insanlara iyilikle karşılık vermeyi, kötülük yaptıklarında ise onlara zulmetmemeyi alışkanlık hâline getirin.” (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Tirmizî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/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Birr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- 63)</w:t>
      </w:r>
    </w:p>
    <w:p w:rsidR="00190994" w:rsidRPr="00190994" w:rsidRDefault="00190994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***</w:t>
      </w: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عَنْ سَهْلِ بْنِ مُعَاذِ بْنِ أَنَسٍ، عَنْ أَبِيهِ، عَنْ رَسُولِ اللَّهِ (صَلَّى اللَّهُ عَلَيْهِ وَ سَلَّمْ) أَنَّهُ قَالَ: أَفْضَلُ الْفَضَائِلِ أَنْ تَصِلَ مَنْ قَطَعَكَ، وَتُعْطِيَ مَنْ مَنَعَكَ، وَتَصْفَحَ عَمَّنْ شَتَمَكَ.</w:t>
      </w:r>
    </w:p>
    <w:p w:rsidR="00EB0090" w:rsidRDefault="00EB0090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</w:p>
    <w:p w:rsidR="00190994" w:rsidRPr="00190994" w:rsidRDefault="00190994" w:rsidP="00EB0090">
      <w:pPr>
        <w:shd w:val="clear" w:color="auto" w:fill="FFFFFF"/>
        <w:spacing w:after="0" w:line="240" w:lineRule="auto"/>
        <w:jc w:val="both"/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 xml:space="preserve">Hz. 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Sehl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 xml:space="preserve"> bin 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Muaz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 xml:space="preserve"> bin Enes'in, babasından naklettiğine göre, 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Rasûlullah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 xml:space="preserve"> (</w:t>
      </w:r>
      <w:proofErr w:type="spellStart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s.a.v</w:t>
      </w:r>
      <w:proofErr w:type="spellEnd"/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.) şöyle buyurmuştur: “Faziletlerin en üstünü, seninle akrabalık bağlarını kesenle ilişkini sürdürmen, sana vermeyene vermen, sana kötü söz söyleyeni bağışlamandır.”(İbn Hanbel/ III-439)</w:t>
      </w:r>
    </w:p>
    <w:p w:rsidR="00190994" w:rsidRPr="00190994" w:rsidRDefault="00190994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***</w:t>
      </w: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عَنْ أَبِى هُرَيْرَةَ، أَنَّ رَسُولَ اللَّهِ (صَلَّى اللَّهُ عَلَيْهِ وَ سَلَّمْ) قَالَ:</w:t>
      </w: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“لَيْسَ الشَّدِيدُ بِالصُّرَعَةِ، إِنَّمَا الشَّدِيدُ الَّذِى يَمْلِكُ نَفْسَهُ عِنْدَ الْغَضَبِ.”</w:t>
      </w:r>
    </w:p>
    <w:p w:rsidR="00190994" w:rsidRPr="00190994" w:rsidRDefault="00190994" w:rsidP="00EB0090">
      <w:pPr>
        <w:shd w:val="clear" w:color="auto" w:fill="FFFFFF"/>
        <w:spacing w:after="0" w:line="240" w:lineRule="auto"/>
        <w:jc w:val="both"/>
        <w:rPr>
          <w:rFonts w:ascii="Arabic Typesetting" w:eastAsia="Times New Roman" w:hAnsi="Arabic Typesetting" w:cs="Arabic Typesetting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sz w:val="48"/>
          <w:szCs w:val="48"/>
        </w:rPr>
        <w:lastRenderedPageBreak/>
        <w:t>Hz. Ebu Hüreyre'den nakledildiğine göre, Resulullah (s.a.v.) şöyle buyurdu: “Güçlü kimse, insanları güreşte yenen değil, bilakis öfke anında kendisine hâkim olandır.”(Müslim/Birr-107)</w:t>
      </w:r>
    </w:p>
    <w:p w:rsidR="00190994" w:rsidRPr="00190994" w:rsidRDefault="00190994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***</w:t>
      </w:r>
    </w:p>
    <w:p w:rsidR="00190994" w:rsidRPr="00190994" w:rsidRDefault="00190994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عَنِ ابْنِ عُمَرَ قَالَ قَالَ رَسُولُ اللَّهِ (صَلَّى اللَّهُ عَلَيْهِ وَ سَلَّمْ) :</w:t>
      </w:r>
    </w:p>
    <w:p w:rsidR="00190994" w:rsidRPr="00190994" w:rsidRDefault="00190994" w:rsidP="00190994">
      <w:pPr>
        <w:shd w:val="clear" w:color="auto" w:fill="FFFFFF"/>
        <w:bidi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  <w:t>الْمُؤْمِنُ الَّذِى يُخَالِطُ النَّاسَ وَيَصْبِرُ عَلَى أَذَاهُمْ أَعْظَمُ أَجْرًا مِنَ الْمُؤْمِنِ الَّذِى لاَ يُخَالِطُ النَّاسَ وَلاَ يَصْبِرُ عَلَى أَذَاهُمْ.</w:t>
      </w:r>
    </w:p>
    <w:p w:rsidR="00EB0090" w:rsidRDefault="00EB0090" w:rsidP="00190994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color w:val="1D2129"/>
          <w:sz w:val="48"/>
          <w:szCs w:val="48"/>
        </w:rPr>
      </w:pPr>
    </w:p>
    <w:p w:rsidR="00190994" w:rsidRPr="00190994" w:rsidRDefault="00190994" w:rsidP="00EB0090">
      <w:pPr>
        <w:shd w:val="clear" w:color="auto" w:fill="FFFFFF"/>
        <w:spacing w:after="0" w:line="240" w:lineRule="auto"/>
        <w:jc w:val="both"/>
        <w:rPr>
          <w:rFonts w:ascii="Arabic Typesetting" w:eastAsia="Times New Roman" w:hAnsi="Arabic Typesetting" w:cs="Arabic Typesetting"/>
          <w:color w:val="1D2129"/>
          <w:sz w:val="48"/>
          <w:szCs w:val="48"/>
          <w:rtl/>
        </w:rPr>
      </w:pPr>
      <w:r w:rsidRPr="00190994">
        <w:rPr>
          <w:rFonts w:ascii="Arabic Typesetting" w:eastAsia="Times New Roman" w:hAnsi="Arabic Typesetting" w:cs="Arabic Typesetting"/>
          <w:color w:val="1D2129"/>
          <w:sz w:val="48"/>
          <w:szCs w:val="48"/>
        </w:rPr>
        <w:t>Hz. İbn Ömer'den nakledildiğine göre, Resulullah (s.a.v.) şöyle buyurdu:“İnsanlarla bir arada yaşayan ve onların eziyetlerine sabreden mümin, insanlarla bir arada yaşamayan ve onların eziyetlerine sabretmeyen müminden daha büyük ecre nail olur.” (İbn Mace/Fiten-23)</w:t>
      </w:r>
    </w:p>
    <w:p w:rsidR="00CF59B9" w:rsidRDefault="00CF59B9"/>
    <w:sectPr w:rsidR="00CF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0994"/>
    <w:rsid w:val="00190994"/>
    <w:rsid w:val="003D52AA"/>
    <w:rsid w:val="00610414"/>
    <w:rsid w:val="00CF59B9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</cp:revision>
  <dcterms:created xsi:type="dcterms:W3CDTF">2018-04-12T06:42:00Z</dcterms:created>
  <dcterms:modified xsi:type="dcterms:W3CDTF">2018-04-12T07:16:00Z</dcterms:modified>
</cp:coreProperties>
</file>